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27B9" w14:textId="77777777" w:rsidR="00BC22FF" w:rsidRDefault="00BC22FF" w:rsidP="00BC22FF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1AA2BFC3" wp14:editId="49815E3A">
            <wp:extent cx="2030664" cy="990600"/>
            <wp:effectExtent l="0" t="0" r="825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9" cy="99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BDAE" w14:textId="5CDEBFFF" w:rsidR="00BC22FF" w:rsidRDefault="00BC22FF" w:rsidP="00BC22FF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 xml:space="preserve">Questions &amp; Assistance: </w:t>
      </w:r>
    </w:p>
    <w:p w14:paraId="68788C5A" w14:textId="77777777" w:rsidR="00BC22FF" w:rsidRPr="00BC22FF" w:rsidRDefault="00BC22FF" w:rsidP="00BC22FF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14:paraId="4C278F75" w14:textId="77777777" w:rsidR="00BC22FF" w:rsidRDefault="00BC22FF" w:rsidP="00BC22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Mary Beth Livers</w:t>
      </w:r>
    </w:p>
    <w:p w14:paraId="5E52811D" w14:textId="77777777" w:rsidR="00BC22FF" w:rsidRDefault="00BC22FF" w:rsidP="00BC22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brunswickartscouncil</w:t>
      </w:r>
      <w:r w:rsidRPr="00BC22FF">
        <w:rPr>
          <w:rFonts w:ascii="Arial" w:eastAsia="Times New Roman" w:hAnsi="Arial" w:cs="Arial"/>
          <w:sz w:val="23"/>
          <w:szCs w:val="23"/>
        </w:rPr>
        <w:t xml:space="preserve">.org </w:t>
      </w:r>
    </w:p>
    <w:p w14:paraId="0A961195" w14:textId="055769F8" w:rsidR="00BC22FF" w:rsidRDefault="00A12278" w:rsidP="00BC22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email: </w:t>
      </w:r>
      <w:r w:rsidR="00BC22FF">
        <w:rPr>
          <w:rFonts w:ascii="Arial" w:eastAsia="Times New Roman" w:hAnsi="Arial" w:cs="Arial"/>
          <w:sz w:val="23"/>
          <w:szCs w:val="23"/>
        </w:rPr>
        <w:t>execdir brunswickartscouncil@gmail.com</w:t>
      </w:r>
      <w:r w:rsidR="00BC22FF" w:rsidRPr="00BC22FF">
        <w:rPr>
          <w:rFonts w:ascii="Arial" w:eastAsia="Times New Roman" w:hAnsi="Arial" w:cs="Arial"/>
          <w:sz w:val="23"/>
          <w:szCs w:val="23"/>
        </w:rPr>
        <w:t xml:space="preserve"> </w:t>
      </w:r>
    </w:p>
    <w:p w14:paraId="2F43D6D4" w14:textId="5153A224" w:rsidR="00BC22FF" w:rsidRDefault="00BC22FF" w:rsidP="00BC22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cell: </w:t>
      </w:r>
      <w:r w:rsidRPr="00BC22FF">
        <w:rPr>
          <w:rFonts w:ascii="Arial" w:eastAsia="Times New Roman" w:hAnsi="Arial" w:cs="Arial"/>
          <w:sz w:val="23"/>
          <w:szCs w:val="23"/>
        </w:rPr>
        <w:t xml:space="preserve">910 </w:t>
      </w:r>
      <w:r>
        <w:rPr>
          <w:rFonts w:ascii="Arial" w:eastAsia="Times New Roman" w:hAnsi="Arial" w:cs="Arial"/>
          <w:sz w:val="23"/>
          <w:szCs w:val="23"/>
        </w:rPr>
        <w:t>448</w:t>
      </w:r>
      <w:r w:rsidRPr="00BC22F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1016</w:t>
      </w:r>
    </w:p>
    <w:p w14:paraId="38114396" w14:textId="20763C72" w:rsidR="00BC22FF" w:rsidRDefault="00BC22FF" w:rsidP="00BC22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22FF">
        <w:rPr>
          <w:rFonts w:ascii="Arial" w:eastAsia="Times New Roman" w:hAnsi="Arial" w:cs="Arial"/>
          <w:sz w:val="23"/>
          <w:szCs w:val="23"/>
        </w:rPr>
        <w:t>mail: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22FF">
        <w:rPr>
          <w:rFonts w:ascii="Arial" w:eastAsia="Times New Roman" w:hAnsi="Arial" w:cs="Arial"/>
          <w:sz w:val="23"/>
          <w:szCs w:val="23"/>
        </w:rPr>
        <w:t xml:space="preserve">P.O. Box </w:t>
      </w:r>
      <w:r>
        <w:rPr>
          <w:rFonts w:ascii="Arial" w:eastAsia="Times New Roman" w:hAnsi="Arial" w:cs="Arial"/>
          <w:sz w:val="23"/>
          <w:szCs w:val="23"/>
        </w:rPr>
        <w:t xml:space="preserve">2675, Ocean Isle Beach, NC 28469 </w:t>
      </w:r>
    </w:p>
    <w:p w14:paraId="762F5043" w14:textId="77777777" w:rsidR="00BC22FF" w:rsidRDefault="00BC22FF" w:rsidP="00BC22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FF9D5D" w14:textId="77777777" w:rsidR="00BC22FF" w:rsidRPr="00A12278" w:rsidRDefault="00BC22FF" w:rsidP="00BC22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5FAD9AE" w14:textId="1600F2A5" w:rsidR="00BC22FF" w:rsidRPr="00A12278" w:rsidRDefault="00BC22FF" w:rsidP="00BC2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C22FF">
        <w:rPr>
          <w:rFonts w:ascii="Arial" w:eastAsia="Times New Roman" w:hAnsi="Arial" w:cs="Arial"/>
          <w:b/>
          <w:bCs/>
          <w:sz w:val="28"/>
          <w:szCs w:val="28"/>
        </w:rPr>
        <w:t>Guidelines for Grassroots Arts Program</w:t>
      </w:r>
    </w:p>
    <w:p w14:paraId="48996801" w14:textId="537DA3C7" w:rsidR="00BC22FF" w:rsidRPr="00A12278" w:rsidRDefault="00BC22FF" w:rsidP="00BC2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C22FF">
        <w:rPr>
          <w:rFonts w:ascii="Arial" w:eastAsia="Times New Roman" w:hAnsi="Arial" w:cs="Arial"/>
          <w:b/>
          <w:bCs/>
          <w:sz w:val="28"/>
          <w:szCs w:val="28"/>
        </w:rPr>
        <w:t>Subgrants</w:t>
      </w:r>
      <w:r w:rsidRPr="00A1227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C22FF">
        <w:rPr>
          <w:rFonts w:ascii="Arial" w:eastAsia="Times New Roman" w:hAnsi="Arial" w:cs="Arial"/>
          <w:b/>
          <w:bCs/>
          <w:sz w:val="28"/>
          <w:szCs w:val="28"/>
        </w:rPr>
        <w:t>FY 2021-2022</w:t>
      </w:r>
    </w:p>
    <w:p w14:paraId="348181A9" w14:textId="77777777" w:rsidR="00BC22FF" w:rsidRDefault="00BC22FF" w:rsidP="00BC22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0505ED" w14:textId="7ABB80ED" w:rsidR="00BC22FF" w:rsidRDefault="00BC22FF" w:rsidP="00BC22F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 xml:space="preserve">Brunswick </w:t>
      </w:r>
      <w:r w:rsidRPr="00BC22FF">
        <w:rPr>
          <w:rFonts w:ascii="Arial" w:eastAsia="Times New Roman" w:hAnsi="Arial" w:cs="Arial"/>
          <w:sz w:val="25"/>
          <w:szCs w:val="25"/>
        </w:rPr>
        <w:t>Arts Council is accepting applications for NC Arts Council Grassroots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C22FF">
        <w:rPr>
          <w:rFonts w:ascii="Arial" w:eastAsia="Times New Roman" w:hAnsi="Arial" w:cs="Arial"/>
          <w:sz w:val="25"/>
          <w:szCs w:val="25"/>
        </w:rPr>
        <w:t xml:space="preserve">Arts Program subgrants through </w:t>
      </w:r>
      <w:r>
        <w:rPr>
          <w:rFonts w:ascii="Arial" w:eastAsia="Times New Roman" w:hAnsi="Arial" w:cs="Arial"/>
          <w:sz w:val="25"/>
          <w:szCs w:val="25"/>
        </w:rPr>
        <w:t>September 10</w:t>
      </w:r>
      <w:r w:rsidRPr="00BC22FF">
        <w:rPr>
          <w:rFonts w:ascii="Arial" w:eastAsia="Times New Roman" w:hAnsi="Arial" w:cs="Arial"/>
          <w:sz w:val="25"/>
          <w:szCs w:val="25"/>
        </w:rPr>
        <w:t>, 2021.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C22FF">
        <w:rPr>
          <w:rFonts w:ascii="Arial" w:eastAsia="Times New Roman" w:hAnsi="Arial" w:cs="Arial"/>
          <w:sz w:val="25"/>
          <w:szCs w:val="25"/>
        </w:rPr>
        <w:t>Since 1977, the NC Arts Council’s Grassroots Arts Program has provided North Carolina citizens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C22FF">
        <w:rPr>
          <w:rFonts w:ascii="Arial" w:eastAsia="Times New Roman" w:hAnsi="Arial" w:cs="Arial"/>
          <w:sz w:val="25"/>
          <w:szCs w:val="25"/>
        </w:rPr>
        <w:t>access to quality arts experiences. Using a per capita based formula, the program provides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C22FF">
        <w:rPr>
          <w:rFonts w:ascii="Arial" w:eastAsia="Times New Roman" w:hAnsi="Arial" w:cs="Arial"/>
          <w:sz w:val="25"/>
          <w:szCs w:val="25"/>
        </w:rPr>
        <w:t>funding for the arts in all 100 counties of the state through partnerships with local arts councils.</w:t>
      </w:r>
      <w:r>
        <w:rPr>
          <w:rFonts w:ascii="Arial" w:eastAsia="Times New Roman" w:hAnsi="Arial" w:cs="Arial"/>
          <w:sz w:val="25"/>
          <w:szCs w:val="25"/>
        </w:rPr>
        <w:t xml:space="preserve"> The Brunswick Arts Council is</w:t>
      </w:r>
      <w:r w:rsidRPr="00BC22FF">
        <w:rPr>
          <w:rFonts w:ascii="Arial" w:eastAsia="Times New Roman" w:hAnsi="Arial" w:cs="Arial"/>
          <w:sz w:val="25"/>
          <w:szCs w:val="25"/>
        </w:rPr>
        <w:t xml:space="preserve"> the NC Arts Council’s Designated County Partner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C22FF">
        <w:rPr>
          <w:rFonts w:ascii="Arial" w:eastAsia="Times New Roman" w:hAnsi="Arial" w:cs="Arial"/>
          <w:sz w:val="25"/>
          <w:szCs w:val="25"/>
        </w:rPr>
        <w:t xml:space="preserve">for </w:t>
      </w:r>
      <w:r>
        <w:rPr>
          <w:rFonts w:ascii="Arial" w:eastAsia="Times New Roman" w:hAnsi="Arial" w:cs="Arial"/>
          <w:sz w:val="25"/>
          <w:szCs w:val="25"/>
        </w:rPr>
        <w:t xml:space="preserve">Brunswick </w:t>
      </w:r>
      <w:r w:rsidRPr="00BC22FF">
        <w:rPr>
          <w:rFonts w:ascii="Arial" w:eastAsia="Times New Roman" w:hAnsi="Arial" w:cs="Arial"/>
          <w:sz w:val="25"/>
          <w:szCs w:val="25"/>
        </w:rPr>
        <w:t>County.</w:t>
      </w:r>
    </w:p>
    <w:p w14:paraId="6FA2F0D5" w14:textId="77777777" w:rsidR="00BC22FF" w:rsidRDefault="00BC22FF" w:rsidP="00BC22F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14:paraId="45EC80F4" w14:textId="77777777" w:rsidR="00BC22FF" w:rsidRDefault="00BC22FF" w:rsidP="00BC2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The Arts Council will host </w:t>
      </w:r>
      <w:r>
        <w:rPr>
          <w:rFonts w:ascii="Arial" w:eastAsia="Times New Roman" w:hAnsi="Arial" w:cs="Arial"/>
          <w:sz w:val="25"/>
          <w:szCs w:val="25"/>
        </w:rPr>
        <w:t>five</w:t>
      </w:r>
      <w:r w:rsidRPr="00BC22FF">
        <w:rPr>
          <w:rFonts w:ascii="Arial" w:eastAsia="Times New Roman" w:hAnsi="Arial" w:cs="Arial"/>
          <w:sz w:val="25"/>
          <w:szCs w:val="25"/>
        </w:rPr>
        <w:t xml:space="preserve"> Grassroots Arts Program Grant workshops </w:t>
      </w:r>
      <w:r>
        <w:rPr>
          <w:rFonts w:ascii="Arial" w:eastAsia="Times New Roman" w:hAnsi="Arial" w:cs="Arial"/>
          <w:sz w:val="25"/>
          <w:szCs w:val="25"/>
        </w:rPr>
        <w:t>at each of the County’s Libraries</w:t>
      </w:r>
      <w:r w:rsidRPr="00BC22FF">
        <w:rPr>
          <w:rFonts w:ascii="Arial" w:eastAsia="Times New Roman" w:hAnsi="Arial" w:cs="Arial"/>
          <w:sz w:val="25"/>
          <w:szCs w:val="25"/>
        </w:rPr>
        <w:t xml:space="preserve"> to assist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C22FF">
        <w:rPr>
          <w:rFonts w:ascii="Arial" w:eastAsia="Times New Roman" w:hAnsi="Arial" w:cs="Arial"/>
          <w:sz w:val="25"/>
          <w:szCs w:val="25"/>
        </w:rPr>
        <w:t>interested applicants in applying for the grants.</w:t>
      </w:r>
      <w:r w:rsidRPr="00BC22FF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</w:p>
    <w:p w14:paraId="75D5F246" w14:textId="7A91C982" w:rsidR="00BC22FF" w:rsidRPr="00BC22FF" w:rsidRDefault="00BC22FF" w:rsidP="00BC2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  <w:r w:rsidRPr="00BC22FF">
        <w:rPr>
          <w:rFonts w:ascii="Arial" w:eastAsia="Times New Roman" w:hAnsi="Arial" w:cs="Arial"/>
          <w:b/>
          <w:bCs/>
          <w:sz w:val="25"/>
          <w:szCs w:val="25"/>
        </w:rPr>
        <w:t>New applicants are encouraged to attend.</w:t>
      </w:r>
    </w:p>
    <w:p w14:paraId="7300A4B4" w14:textId="77777777" w:rsidR="00BC22FF" w:rsidRDefault="00BC22FF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61C29A7" w14:textId="78A42EF1" w:rsidR="007177C7" w:rsidRPr="00727857" w:rsidRDefault="007177C7" w:rsidP="00BC22FF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  <w:r w:rsidRPr="00727857">
        <w:rPr>
          <w:rFonts w:ascii="Arial" w:eastAsia="Times New Roman" w:hAnsi="Arial" w:cs="Arial"/>
          <w:b/>
          <w:bCs/>
          <w:sz w:val="25"/>
          <w:szCs w:val="25"/>
        </w:rPr>
        <w:t xml:space="preserve">Free </w:t>
      </w:r>
      <w:r w:rsidR="00BC22FF" w:rsidRPr="00BC22FF">
        <w:rPr>
          <w:rFonts w:ascii="Arial" w:eastAsia="Times New Roman" w:hAnsi="Arial" w:cs="Arial"/>
          <w:b/>
          <w:bCs/>
          <w:sz w:val="25"/>
          <w:szCs w:val="25"/>
        </w:rPr>
        <w:t>Workshop</w:t>
      </w:r>
      <w:r w:rsidRPr="00727857">
        <w:rPr>
          <w:rFonts w:ascii="Arial" w:eastAsia="Times New Roman" w:hAnsi="Arial" w:cs="Arial"/>
          <w:b/>
          <w:bCs/>
          <w:sz w:val="25"/>
          <w:szCs w:val="25"/>
        </w:rPr>
        <w:t>s:</w:t>
      </w:r>
    </w:p>
    <w:p w14:paraId="707BEC53" w14:textId="77777777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E121628" w14:textId="34650272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July 7</w:t>
      </w:r>
      <w:r>
        <w:rPr>
          <w:rFonts w:ascii="Arial" w:eastAsia="Times New Roman" w:hAnsi="Arial" w:cs="Arial"/>
          <w:sz w:val="25"/>
          <w:szCs w:val="25"/>
        </w:rPr>
        <w:tab/>
        <w:t xml:space="preserve"> </w:t>
      </w:r>
      <w:r>
        <w:rPr>
          <w:rFonts w:ascii="Arial" w:eastAsia="Times New Roman" w:hAnsi="Arial" w:cs="Arial"/>
          <w:sz w:val="25"/>
          <w:szCs w:val="25"/>
        </w:rPr>
        <w:tab/>
        <w:t xml:space="preserve">10 AM </w:t>
      </w:r>
      <w:r>
        <w:rPr>
          <w:rFonts w:ascii="Arial" w:eastAsia="Times New Roman" w:hAnsi="Arial" w:cs="Arial"/>
          <w:sz w:val="25"/>
          <w:szCs w:val="25"/>
        </w:rPr>
        <w:tab/>
        <w:t>Barbee Library, Oak Island</w:t>
      </w:r>
    </w:p>
    <w:p w14:paraId="2C07701E" w14:textId="2671F2BC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July 23</w:t>
      </w:r>
      <w:r>
        <w:rPr>
          <w:rFonts w:ascii="Arial" w:eastAsia="Times New Roman" w:hAnsi="Arial" w:cs="Arial"/>
          <w:sz w:val="25"/>
          <w:szCs w:val="25"/>
        </w:rPr>
        <w:tab/>
        <w:t>4   PM</w:t>
      </w:r>
      <w:r>
        <w:rPr>
          <w:rFonts w:ascii="Arial" w:eastAsia="Times New Roman" w:hAnsi="Arial" w:cs="Arial"/>
          <w:sz w:val="25"/>
          <w:szCs w:val="25"/>
        </w:rPr>
        <w:tab/>
        <w:t>Harper Library, Southport</w:t>
      </w:r>
    </w:p>
    <w:p w14:paraId="0EADD102" w14:textId="6690EF34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August 14</w:t>
      </w:r>
      <w:r>
        <w:rPr>
          <w:rFonts w:ascii="Arial" w:eastAsia="Times New Roman" w:hAnsi="Arial" w:cs="Arial"/>
          <w:sz w:val="25"/>
          <w:szCs w:val="25"/>
        </w:rPr>
        <w:tab/>
        <w:t>10 AM</w:t>
      </w:r>
      <w:r>
        <w:rPr>
          <w:rFonts w:ascii="Arial" w:eastAsia="Times New Roman" w:hAnsi="Arial" w:cs="Arial"/>
          <w:sz w:val="25"/>
          <w:szCs w:val="25"/>
        </w:rPr>
        <w:tab/>
        <w:t>Leland Public Library</w:t>
      </w:r>
    </w:p>
    <w:p w14:paraId="6C29FF02" w14:textId="17E8FB0C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August 19</w:t>
      </w:r>
      <w:r>
        <w:rPr>
          <w:rFonts w:ascii="Arial" w:eastAsia="Times New Roman" w:hAnsi="Arial" w:cs="Arial"/>
          <w:sz w:val="25"/>
          <w:szCs w:val="25"/>
        </w:rPr>
        <w:tab/>
        <w:t>4   PM</w:t>
      </w:r>
      <w:r>
        <w:rPr>
          <w:rFonts w:ascii="Arial" w:eastAsia="Times New Roman" w:hAnsi="Arial" w:cs="Arial"/>
          <w:sz w:val="25"/>
          <w:szCs w:val="25"/>
        </w:rPr>
        <w:tab/>
        <w:t>Rourk Branch Library</w:t>
      </w:r>
    </w:p>
    <w:p w14:paraId="5FF3C46A" w14:textId="1B6A6F00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August 27</w:t>
      </w:r>
      <w:r>
        <w:rPr>
          <w:rFonts w:ascii="Arial" w:eastAsia="Times New Roman" w:hAnsi="Arial" w:cs="Arial"/>
          <w:sz w:val="25"/>
          <w:szCs w:val="25"/>
        </w:rPr>
        <w:tab/>
        <w:t xml:space="preserve">4   PM </w:t>
      </w:r>
      <w:r>
        <w:rPr>
          <w:rFonts w:ascii="Arial" w:eastAsia="Times New Roman" w:hAnsi="Arial" w:cs="Arial"/>
          <w:sz w:val="25"/>
          <w:szCs w:val="25"/>
        </w:rPr>
        <w:tab/>
        <w:t>South Brunswick Public Library</w:t>
      </w:r>
    </w:p>
    <w:p w14:paraId="5D310414" w14:textId="77777777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A71C8ED" w14:textId="77777777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03D08C4" w14:textId="5A873D47" w:rsidR="007177C7" w:rsidRDefault="00BC22FF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b/>
          <w:bCs/>
          <w:sz w:val="25"/>
          <w:szCs w:val="25"/>
        </w:rPr>
        <w:t>How to Submit Your Application</w:t>
      </w:r>
      <w:r w:rsidR="007177C7" w:rsidRPr="007177C7">
        <w:rPr>
          <w:rFonts w:ascii="Arial" w:eastAsia="Times New Roman" w:hAnsi="Arial" w:cs="Arial"/>
          <w:b/>
          <w:bCs/>
          <w:sz w:val="25"/>
          <w:szCs w:val="25"/>
        </w:rPr>
        <w:t>:</w:t>
      </w:r>
      <w:r w:rsidR="007177C7">
        <w:rPr>
          <w:rFonts w:ascii="Arial" w:eastAsia="Times New Roman" w:hAnsi="Arial" w:cs="Arial"/>
          <w:sz w:val="25"/>
          <w:szCs w:val="25"/>
        </w:rPr>
        <w:t xml:space="preserve"> </w:t>
      </w:r>
    </w:p>
    <w:p w14:paraId="1146A3CA" w14:textId="77777777" w:rsidR="00601175" w:rsidRDefault="00601175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266DE34" w14:textId="0C1D7C43" w:rsidR="007177C7" w:rsidRDefault="00BC22FF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A digital copy of the application and all attachments must be emailed </w:t>
      </w:r>
      <w:r w:rsidR="007177C7">
        <w:rPr>
          <w:rFonts w:ascii="Arial" w:eastAsia="Times New Roman" w:hAnsi="Arial" w:cs="Arial"/>
          <w:sz w:val="25"/>
          <w:szCs w:val="25"/>
        </w:rPr>
        <w:t xml:space="preserve">by </w:t>
      </w:r>
      <w:r w:rsidRPr="00BC22FF">
        <w:rPr>
          <w:rFonts w:ascii="Arial" w:eastAsia="Times New Roman" w:hAnsi="Arial" w:cs="Arial"/>
          <w:sz w:val="25"/>
          <w:szCs w:val="25"/>
        </w:rPr>
        <w:t>midnight</w:t>
      </w:r>
      <w:r w:rsidR="007177C7">
        <w:rPr>
          <w:rFonts w:ascii="Arial" w:eastAsia="Times New Roman" w:hAnsi="Arial" w:cs="Arial"/>
          <w:sz w:val="25"/>
          <w:szCs w:val="25"/>
        </w:rPr>
        <w:t xml:space="preserve"> </w:t>
      </w:r>
      <w:r w:rsidRPr="00BC22FF">
        <w:rPr>
          <w:rFonts w:ascii="Arial" w:eastAsia="Times New Roman" w:hAnsi="Arial" w:cs="Arial"/>
          <w:sz w:val="25"/>
          <w:szCs w:val="25"/>
        </w:rPr>
        <w:t xml:space="preserve">on </w:t>
      </w:r>
      <w:r w:rsidR="007177C7">
        <w:rPr>
          <w:rFonts w:ascii="Arial" w:eastAsia="Times New Roman" w:hAnsi="Arial" w:cs="Arial"/>
          <w:sz w:val="25"/>
          <w:szCs w:val="25"/>
        </w:rPr>
        <w:t>September 10</w:t>
      </w:r>
      <w:r w:rsidRPr="00BC22FF">
        <w:rPr>
          <w:rFonts w:ascii="Arial" w:eastAsia="Times New Roman" w:hAnsi="Arial" w:cs="Arial"/>
          <w:sz w:val="25"/>
          <w:szCs w:val="25"/>
        </w:rPr>
        <w:t>, 2021</w:t>
      </w:r>
      <w:r w:rsidR="007177C7">
        <w:rPr>
          <w:rFonts w:ascii="Arial" w:eastAsia="Times New Roman" w:hAnsi="Arial" w:cs="Arial"/>
          <w:sz w:val="25"/>
          <w:szCs w:val="25"/>
        </w:rPr>
        <w:t xml:space="preserve"> </w:t>
      </w:r>
      <w:r w:rsidRPr="00BC22FF">
        <w:rPr>
          <w:rFonts w:ascii="Arial" w:eastAsia="Times New Roman" w:hAnsi="Arial" w:cs="Arial"/>
          <w:sz w:val="25"/>
          <w:szCs w:val="25"/>
        </w:rPr>
        <w:t xml:space="preserve">with the subject line </w:t>
      </w:r>
      <w:r w:rsidR="007177C7" w:rsidRPr="007177C7">
        <w:rPr>
          <w:rFonts w:ascii="Arial" w:eastAsia="Times New Roman" w:hAnsi="Arial" w:cs="Arial"/>
          <w:b/>
          <w:bCs/>
          <w:sz w:val="25"/>
          <w:szCs w:val="25"/>
        </w:rPr>
        <w:t xml:space="preserve">BAC </w:t>
      </w:r>
      <w:r w:rsidRPr="00BC22FF">
        <w:rPr>
          <w:rFonts w:ascii="Arial" w:eastAsia="Times New Roman" w:hAnsi="Arial" w:cs="Arial"/>
          <w:b/>
          <w:bCs/>
          <w:sz w:val="25"/>
          <w:szCs w:val="25"/>
        </w:rPr>
        <w:t>GAP 2021-2022.</w:t>
      </w:r>
      <w:r w:rsidRPr="00BC22FF">
        <w:rPr>
          <w:rFonts w:ascii="Arial" w:eastAsia="Times New Roman" w:hAnsi="Arial" w:cs="Arial"/>
          <w:sz w:val="25"/>
          <w:szCs w:val="25"/>
        </w:rPr>
        <w:t xml:space="preserve"> </w:t>
      </w:r>
    </w:p>
    <w:p w14:paraId="03EAD050" w14:textId="77777777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7124946" w14:textId="77777777" w:rsidR="007177C7" w:rsidRDefault="007177C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084761E" w14:textId="2A8296C7" w:rsidR="00C15583" w:rsidRDefault="00BC22FF" w:rsidP="00C155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  <w:r w:rsidRPr="00BC22FF">
        <w:rPr>
          <w:rFonts w:ascii="Arial" w:eastAsia="Times New Roman" w:hAnsi="Arial" w:cs="Arial"/>
          <w:b/>
          <w:bCs/>
          <w:sz w:val="25"/>
          <w:szCs w:val="25"/>
        </w:rPr>
        <w:t>Eligibility</w:t>
      </w:r>
    </w:p>
    <w:p w14:paraId="6EDF0BC9" w14:textId="77777777" w:rsidR="00C15583" w:rsidRPr="00C15583" w:rsidRDefault="00C15583" w:rsidP="00C155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</w:p>
    <w:p w14:paraId="016D8EF0" w14:textId="30D43715" w:rsidR="00601175" w:rsidRDefault="00BC22FF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All organizations must have </w:t>
      </w:r>
      <w:r w:rsidR="00727857" w:rsidRPr="00BC22FF">
        <w:rPr>
          <w:rFonts w:ascii="Arial" w:eastAsia="Times New Roman" w:hAnsi="Arial" w:cs="Arial"/>
          <w:sz w:val="25"/>
          <w:szCs w:val="25"/>
        </w:rPr>
        <w:t>been in</w:t>
      </w:r>
      <w:r w:rsidRPr="00BC22FF">
        <w:rPr>
          <w:rFonts w:ascii="Arial" w:eastAsia="Times New Roman" w:hAnsi="Arial" w:cs="Arial"/>
          <w:sz w:val="25"/>
          <w:szCs w:val="25"/>
        </w:rPr>
        <w:t xml:space="preserve"> operation for at least one year. While nonprofit501(c)(3) status is preferred, organizations that are nonprofit in nature may also apply</w:t>
      </w:r>
    </w:p>
    <w:p w14:paraId="63C00635" w14:textId="50592C83" w:rsidR="00C15583" w:rsidRDefault="00BC22FF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All organizations must reside and carry out projects within </w:t>
      </w:r>
      <w:r w:rsidR="00C15583">
        <w:rPr>
          <w:rFonts w:ascii="Arial" w:eastAsia="Times New Roman" w:hAnsi="Arial" w:cs="Arial"/>
          <w:sz w:val="25"/>
          <w:szCs w:val="25"/>
        </w:rPr>
        <w:t>Brunswick</w:t>
      </w:r>
      <w:r w:rsidRPr="00BC22FF">
        <w:rPr>
          <w:rFonts w:ascii="Arial" w:eastAsia="Times New Roman" w:hAnsi="Arial" w:cs="Arial"/>
          <w:sz w:val="25"/>
          <w:szCs w:val="25"/>
        </w:rPr>
        <w:t xml:space="preserve"> County</w:t>
      </w:r>
      <w:r w:rsidR="00C15583">
        <w:rPr>
          <w:rFonts w:ascii="Arial" w:eastAsia="Times New Roman" w:hAnsi="Arial" w:cs="Arial"/>
          <w:sz w:val="25"/>
          <w:szCs w:val="25"/>
        </w:rPr>
        <w:t>,</w:t>
      </w:r>
    </w:p>
    <w:p w14:paraId="28326833" w14:textId="77777777" w:rsidR="00601175" w:rsidRDefault="00BC22FF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lastRenderedPageBreak/>
        <w:t>• Individuals are not eligible to apply for Grassroots Arts funds.</w:t>
      </w:r>
    </w:p>
    <w:p w14:paraId="069D54CB" w14:textId="63114289" w:rsidR="00C15583" w:rsidRDefault="00BC22FF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Applications and support materials must be completed and received by the due date</w:t>
      </w:r>
    </w:p>
    <w:p w14:paraId="2410FCD2" w14:textId="5851F034" w:rsidR="00C15583" w:rsidRDefault="00BC22FF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All projects must take place between July 1, 202</w:t>
      </w:r>
      <w:r w:rsidR="00C15583">
        <w:rPr>
          <w:rFonts w:ascii="Arial" w:eastAsia="Times New Roman" w:hAnsi="Arial" w:cs="Arial"/>
          <w:sz w:val="25"/>
          <w:szCs w:val="25"/>
        </w:rPr>
        <w:t>1</w:t>
      </w:r>
      <w:r w:rsidR="00601175">
        <w:rPr>
          <w:rFonts w:ascii="Arial" w:eastAsia="Times New Roman" w:hAnsi="Arial" w:cs="Arial"/>
          <w:sz w:val="25"/>
          <w:szCs w:val="25"/>
        </w:rPr>
        <w:t>,</w:t>
      </w:r>
      <w:r w:rsidRPr="00BC22FF">
        <w:rPr>
          <w:rFonts w:ascii="Arial" w:eastAsia="Times New Roman" w:hAnsi="Arial" w:cs="Arial"/>
          <w:sz w:val="25"/>
          <w:szCs w:val="25"/>
        </w:rPr>
        <w:t xml:space="preserve"> and June 15, 202</w:t>
      </w:r>
      <w:r w:rsidR="00C15583">
        <w:rPr>
          <w:rFonts w:ascii="Arial" w:eastAsia="Times New Roman" w:hAnsi="Arial" w:cs="Arial"/>
          <w:sz w:val="25"/>
          <w:szCs w:val="25"/>
        </w:rPr>
        <w:t>2</w:t>
      </w:r>
    </w:p>
    <w:p w14:paraId="60DB5539" w14:textId="77777777" w:rsidR="00C15583" w:rsidRDefault="00BC22FF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Grant amounts range from $500-$</w:t>
      </w:r>
      <w:r w:rsidR="00C15583">
        <w:rPr>
          <w:rFonts w:ascii="Arial" w:eastAsia="Times New Roman" w:hAnsi="Arial" w:cs="Arial"/>
          <w:sz w:val="25"/>
          <w:szCs w:val="25"/>
        </w:rPr>
        <w:t>30</w:t>
      </w:r>
      <w:r w:rsidRPr="00BC22FF">
        <w:rPr>
          <w:rFonts w:ascii="Arial" w:eastAsia="Times New Roman" w:hAnsi="Arial" w:cs="Arial"/>
          <w:sz w:val="25"/>
          <w:szCs w:val="25"/>
        </w:rPr>
        <w:t>00.</w:t>
      </w:r>
    </w:p>
    <w:p w14:paraId="44F47C33" w14:textId="77777777" w:rsidR="00C15583" w:rsidRDefault="00C15583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1873A42" w14:textId="499A712C" w:rsidR="00BC22FF" w:rsidRPr="00BC22FF" w:rsidRDefault="00BC22FF" w:rsidP="00C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2FF">
        <w:rPr>
          <w:rFonts w:ascii="Arial" w:eastAsia="Times New Roman" w:hAnsi="Arial" w:cs="Arial"/>
          <w:b/>
          <w:bCs/>
          <w:sz w:val="25"/>
          <w:szCs w:val="25"/>
        </w:rPr>
        <w:t>What the Grassroots Arts Program Funds</w:t>
      </w:r>
    </w:p>
    <w:p w14:paraId="263A6D5F" w14:textId="77777777" w:rsidR="00C15583" w:rsidRDefault="00C15583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9ECB6DC" w14:textId="724D9AD9" w:rsidR="00C15583" w:rsidRDefault="00BC22FF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Grassroots Arts Program funds may be used for expenditures to conduct quality arts </w:t>
      </w:r>
      <w:r w:rsidR="00727857" w:rsidRPr="00BC22FF">
        <w:rPr>
          <w:rFonts w:ascii="Arial" w:eastAsia="Times New Roman" w:hAnsi="Arial" w:cs="Arial"/>
          <w:sz w:val="25"/>
          <w:szCs w:val="25"/>
        </w:rPr>
        <w:t>programs or</w:t>
      </w:r>
      <w:r w:rsidRPr="00BC22FF">
        <w:rPr>
          <w:rFonts w:ascii="Arial" w:eastAsia="Times New Roman" w:hAnsi="Arial" w:cs="Arial"/>
          <w:sz w:val="25"/>
          <w:szCs w:val="25"/>
        </w:rPr>
        <w:t xml:space="preserve"> operate an arts organization. </w:t>
      </w:r>
    </w:p>
    <w:p w14:paraId="0201DB81" w14:textId="77777777" w:rsidR="00C15583" w:rsidRDefault="00C15583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C8CA7BE" w14:textId="11CDCF78" w:rsidR="00C15583" w:rsidRDefault="00BC22FF" w:rsidP="00C155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  <w:r w:rsidRPr="00BC22FF">
        <w:rPr>
          <w:rFonts w:ascii="Arial" w:eastAsia="Times New Roman" w:hAnsi="Arial" w:cs="Arial"/>
          <w:b/>
          <w:bCs/>
          <w:sz w:val="25"/>
          <w:szCs w:val="25"/>
        </w:rPr>
        <w:t>Typical uses of Grassroots money include:</w:t>
      </w:r>
    </w:p>
    <w:p w14:paraId="1F9CEE96" w14:textId="77777777" w:rsidR="00C0658D" w:rsidRPr="00C15583" w:rsidRDefault="00C0658D" w:rsidP="0060117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</w:p>
    <w:p w14:paraId="70466ABF" w14:textId="499328E1" w:rsidR="00C0658D" w:rsidRDefault="00BC22FF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Program expenses such as professional artists’ fees and travel, space rental, </w:t>
      </w:r>
      <w:r w:rsidR="00727857" w:rsidRPr="00BC22FF">
        <w:rPr>
          <w:rFonts w:ascii="Arial" w:eastAsia="Times New Roman" w:hAnsi="Arial" w:cs="Arial"/>
          <w:sz w:val="25"/>
          <w:szCs w:val="25"/>
        </w:rPr>
        <w:t>advertising, marketing</w:t>
      </w:r>
      <w:r w:rsidRPr="00BC22FF">
        <w:rPr>
          <w:rFonts w:ascii="Arial" w:eastAsia="Times New Roman" w:hAnsi="Arial" w:cs="Arial"/>
          <w:sz w:val="25"/>
          <w:szCs w:val="25"/>
        </w:rPr>
        <w:t xml:space="preserve"> and publicity, website and electronic media, scripts, costumes, sets, props, </w:t>
      </w:r>
      <w:r w:rsidR="00727857" w:rsidRPr="00BC22FF">
        <w:rPr>
          <w:rFonts w:ascii="Arial" w:eastAsia="Times New Roman" w:hAnsi="Arial" w:cs="Arial"/>
          <w:sz w:val="25"/>
          <w:szCs w:val="25"/>
        </w:rPr>
        <w:t>music</w:t>
      </w:r>
      <w:r w:rsidR="008575F3">
        <w:rPr>
          <w:rFonts w:ascii="Arial" w:eastAsia="Times New Roman" w:hAnsi="Arial" w:cs="Arial"/>
          <w:sz w:val="25"/>
          <w:szCs w:val="25"/>
        </w:rPr>
        <w:t>,</w:t>
      </w:r>
      <w:r w:rsidR="00727857" w:rsidRPr="00BC22FF">
        <w:rPr>
          <w:rFonts w:ascii="Arial" w:eastAsia="Times New Roman" w:hAnsi="Arial" w:cs="Arial"/>
          <w:sz w:val="25"/>
          <w:szCs w:val="25"/>
        </w:rPr>
        <w:t xml:space="preserve"> and</w:t>
      </w:r>
      <w:r w:rsidRPr="00BC22FF">
        <w:rPr>
          <w:rFonts w:ascii="Arial" w:eastAsia="Times New Roman" w:hAnsi="Arial" w:cs="Arial"/>
          <w:sz w:val="25"/>
          <w:szCs w:val="25"/>
        </w:rPr>
        <w:t xml:space="preserve"> equipment rental</w:t>
      </w:r>
    </w:p>
    <w:p w14:paraId="59F9ADA3" w14:textId="77777777" w:rsidR="00601175" w:rsidRDefault="00601175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</w:p>
    <w:p w14:paraId="4C92FCEA" w14:textId="4C0727EA" w:rsidR="00C0658D" w:rsidRDefault="00BC22FF" w:rsidP="00601175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Operating expenses for qualified arts organizations not already receiving operating </w:t>
      </w:r>
      <w:r w:rsidR="00727857" w:rsidRPr="00BC22FF">
        <w:rPr>
          <w:rFonts w:ascii="Arial" w:eastAsia="Times New Roman" w:hAnsi="Arial" w:cs="Arial"/>
          <w:sz w:val="25"/>
          <w:szCs w:val="25"/>
        </w:rPr>
        <w:t>support from</w:t>
      </w:r>
      <w:r w:rsidRPr="00BC22FF">
        <w:rPr>
          <w:rFonts w:ascii="Arial" w:eastAsia="Times New Roman" w:hAnsi="Arial" w:cs="Arial"/>
          <w:sz w:val="25"/>
          <w:szCs w:val="25"/>
        </w:rPr>
        <w:t xml:space="preserve"> the N.C. Arts Council. These can include salaries, telephone, office supplies, </w:t>
      </w:r>
      <w:r w:rsidR="00727857" w:rsidRPr="00BC22FF">
        <w:rPr>
          <w:rFonts w:ascii="Arial" w:eastAsia="Times New Roman" w:hAnsi="Arial" w:cs="Arial"/>
          <w:sz w:val="25"/>
          <w:szCs w:val="25"/>
        </w:rPr>
        <w:t>printing, postage</w:t>
      </w:r>
      <w:r w:rsidRPr="00BC22FF">
        <w:rPr>
          <w:rFonts w:ascii="Arial" w:eastAsia="Times New Roman" w:hAnsi="Arial" w:cs="Arial"/>
          <w:sz w:val="25"/>
          <w:szCs w:val="25"/>
        </w:rPr>
        <w:t>, rent, utilities, insurance</w:t>
      </w:r>
      <w:r w:rsidR="008575F3">
        <w:rPr>
          <w:rFonts w:ascii="Arial" w:eastAsia="Times New Roman" w:hAnsi="Arial" w:cs="Arial"/>
          <w:sz w:val="25"/>
          <w:szCs w:val="25"/>
        </w:rPr>
        <w:t>,</w:t>
      </w:r>
      <w:r w:rsidRPr="00BC22FF">
        <w:rPr>
          <w:rFonts w:ascii="Arial" w:eastAsia="Times New Roman" w:hAnsi="Arial" w:cs="Arial"/>
          <w:sz w:val="25"/>
          <w:szCs w:val="25"/>
        </w:rPr>
        <w:t xml:space="preserve"> and equipment </w:t>
      </w:r>
      <w:r w:rsidR="00727857" w:rsidRPr="00BC22FF">
        <w:rPr>
          <w:rFonts w:ascii="Arial" w:eastAsia="Times New Roman" w:hAnsi="Arial" w:cs="Arial"/>
          <w:sz w:val="25"/>
          <w:szCs w:val="25"/>
        </w:rPr>
        <w:t xml:space="preserve">rental. </w:t>
      </w:r>
    </w:p>
    <w:p w14:paraId="4F926D75" w14:textId="77777777" w:rsidR="00C0658D" w:rsidRDefault="00C0658D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118653E" w14:textId="77777777" w:rsidR="00C0658D" w:rsidRDefault="00C0658D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7020DC4" w14:textId="298F6AED" w:rsidR="00C0658D" w:rsidRDefault="00727857" w:rsidP="00C065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  <w:r w:rsidRPr="00C0658D">
        <w:rPr>
          <w:rFonts w:ascii="Arial" w:eastAsia="Times New Roman" w:hAnsi="Arial" w:cs="Arial"/>
          <w:b/>
          <w:bCs/>
          <w:sz w:val="25"/>
          <w:szCs w:val="25"/>
        </w:rPr>
        <w:t>Priorities</w:t>
      </w:r>
      <w:r w:rsidR="00BC22FF" w:rsidRPr="00BC22FF">
        <w:rPr>
          <w:rFonts w:ascii="Arial" w:eastAsia="Times New Roman" w:hAnsi="Arial" w:cs="Arial"/>
          <w:b/>
          <w:bCs/>
          <w:sz w:val="25"/>
          <w:szCs w:val="25"/>
        </w:rPr>
        <w:t xml:space="preserve"> for </w:t>
      </w:r>
      <w:r w:rsidRPr="00C0658D">
        <w:rPr>
          <w:rFonts w:ascii="Arial" w:eastAsia="Times New Roman" w:hAnsi="Arial" w:cs="Arial"/>
          <w:b/>
          <w:bCs/>
          <w:sz w:val="25"/>
          <w:szCs w:val="25"/>
        </w:rPr>
        <w:t>Funding</w:t>
      </w:r>
    </w:p>
    <w:p w14:paraId="7E05CEB3" w14:textId="77777777" w:rsidR="00C0658D" w:rsidRPr="00C0658D" w:rsidRDefault="00C0658D" w:rsidP="00C065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</w:p>
    <w:p w14:paraId="107185AB" w14:textId="72858EF5" w:rsidR="00C0658D" w:rsidRDefault="0072785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The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="00BC22FF" w:rsidRPr="00BC22FF">
        <w:rPr>
          <w:rFonts w:ascii="Arial" w:eastAsia="Times New Roman" w:hAnsi="Arial" w:cs="Arial"/>
          <w:sz w:val="25"/>
          <w:szCs w:val="25"/>
        </w:rPr>
        <w:t>first</w:t>
      </w:r>
      <w:r w:rsidR="00BC3FED">
        <w:rPr>
          <w:rFonts w:ascii="Arial" w:eastAsia="Times New Roman" w:hAnsi="Arial" w:cs="Arial"/>
          <w:sz w:val="25"/>
          <w:szCs w:val="25"/>
        </w:rPr>
        <w:t xml:space="preserve"> </w:t>
      </w:r>
      <w:r w:rsidR="00BC22FF" w:rsidRPr="00BC22FF">
        <w:rPr>
          <w:rFonts w:ascii="Arial" w:eastAsia="Times New Roman" w:hAnsi="Arial" w:cs="Arial"/>
          <w:sz w:val="25"/>
          <w:szCs w:val="25"/>
        </w:rPr>
        <w:t>priority</w:t>
      </w:r>
      <w:proofErr w:type="gramEnd"/>
      <w:r w:rsidR="00BC22FF" w:rsidRPr="00BC22FF">
        <w:rPr>
          <w:rFonts w:ascii="Arial" w:eastAsia="Times New Roman" w:hAnsi="Arial" w:cs="Arial"/>
          <w:sz w:val="25"/>
          <w:szCs w:val="25"/>
        </w:rPr>
        <w:t xml:space="preserve"> of the Grassroots Arts subgrant program is to provide operating or </w:t>
      </w:r>
      <w:r w:rsidRPr="00BC22FF">
        <w:rPr>
          <w:rFonts w:ascii="Arial" w:eastAsia="Times New Roman" w:hAnsi="Arial" w:cs="Arial"/>
          <w:sz w:val="25"/>
          <w:szCs w:val="25"/>
        </w:rPr>
        <w:t>program support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to qualified arts organizations not already receiving or eligible to receive support </w:t>
      </w:r>
      <w:r w:rsidRPr="00BC22FF">
        <w:rPr>
          <w:rFonts w:ascii="Arial" w:eastAsia="Times New Roman" w:hAnsi="Arial" w:cs="Arial"/>
          <w:sz w:val="25"/>
          <w:szCs w:val="25"/>
        </w:rPr>
        <w:t>from the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N.C. Arts Council. These include theaters, symphonies, galleries, art guilds, choral </w:t>
      </w:r>
      <w:r w:rsidRPr="00BC22FF">
        <w:rPr>
          <w:rFonts w:ascii="Arial" w:eastAsia="Times New Roman" w:hAnsi="Arial" w:cs="Arial"/>
          <w:sz w:val="25"/>
          <w:szCs w:val="25"/>
        </w:rPr>
        <w:t>societies, dance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companies, folk arts societies, writers’ </w:t>
      </w:r>
      <w:proofErr w:type="gramStart"/>
      <w:r w:rsidR="00BC22FF" w:rsidRPr="00BC22FF">
        <w:rPr>
          <w:rFonts w:ascii="Arial" w:eastAsia="Times New Roman" w:hAnsi="Arial" w:cs="Arial"/>
          <w:sz w:val="25"/>
          <w:szCs w:val="25"/>
        </w:rPr>
        <w:t>groups</w:t>
      </w:r>
      <w:proofErr w:type="gramEnd"/>
      <w:r w:rsidR="00BC22FF" w:rsidRPr="00BC22FF">
        <w:rPr>
          <w:rFonts w:ascii="Arial" w:eastAsia="Times New Roman" w:hAnsi="Arial" w:cs="Arial"/>
          <w:sz w:val="25"/>
          <w:szCs w:val="25"/>
        </w:rPr>
        <w:t xml:space="preserve"> and arts festivals, among </w:t>
      </w:r>
      <w:r w:rsidRPr="00BC22FF">
        <w:rPr>
          <w:rFonts w:ascii="Arial" w:eastAsia="Times New Roman" w:hAnsi="Arial" w:cs="Arial"/>
          <w:sz w:val="25"/>
          <w:szCs w:val="25"/>
        </w:rPr>
        <w:t xml:space="preserve">others. </w:t>
      </w:r>
    </w:p>
    <w:p w14:paraId="19FC870B" w14:textId="77777777" w:rsidR="00C0658D" w:rsidRDefault="00C0658D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2EEEB70" w14:textId="77777777" w:rsidR="00C0658D" w:rsidRDefault="0072785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The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second priority of the Grassroots Arts subgrant program is to support arts learning and </w:t>
      </w:r>
      <w:r w:rsidRPr="00BC22FF">
        <w:rPr>
          <w:rFonts w:ascii="Arial" w:eastAsia="Times New Roman" w:hAnsi="Arial" w:cs="Arial"/>
          <w:sz w:val="25"/>
          <w:szCs w:val="25"/>
        </w:rPr>
        <w:t>arts in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education programs conducted by qualified artists. These can be artist residencies in </w:t>
      </w:r>
      <w:r w:rsidRPr="00BC22FF">
        <w:rPr>
          <w:rFonts w:ascii="Arial" w:eastAsia="Times New Roman" w:hAnsi="Arial" w:cs="Arial"/>
          <w:sz w:val="25"/>
          <w:szCs w:val="25"/>
        </w:rPr>
        <w:t>schools, afterschool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or summer camps or adult arts learning </w:t>
      </w:r>
      <w:r w:rsidRPr="00BC22FF">
        <w:rPr>
          <w:rFonts w:ascii="Arial" w:eastAsia="Times New Roman" w:hAnsi="Arial" w:cs="Arial"/>
          <w:sz w:val="25"/>
          <w:szCs w:val="25"/>
        </w:rPr>
        <w:t xml:space="preserve">classes. </w:t>
      </w:r>
    </w:p>
    <w:p w14:paraId="7E8E062A" w14:textId="77777777" w:rsidR="00C0658D" w:rsidRDefault="00C0658D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1B832C4" w14:textId="77777777" w:rsidR="00C0658D" w:rsidRDefault="0072785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The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third priority of Grassroots Arts subgrants is to community, civic and </w:t>
      </w:r>
      <w:r w:rsidRPr="00BC22FF">
        <w:rPr>
          <w:rFonts w:ascii="Arial" w:eastAsia="Times New Roman" w:hAnsi="Arial" w:cs="Arial"/>
          <w:sz w:val="25"/>
          <w:szCs w:val="25"/>
        </w:rPr>
        <w:t>municipal organizations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. These programs must be conducted by qualified </w:t>
      </w:r>
      <w:r w:rsidRPr="00BC22FF">
        <w:rPr>
          <w:rFonts w:ascii="Arial" w:eastAsia="Times New Roman" w:hAnsi="Arial" w:cs="Arial"/>
          <w:sz w:val="25"/>
          <w:szCs w:val="25"/>
        </w:rPr>
        <w:t xml:space="preserve">artists. </w:t>
      </w:r>
    </w:p>
    <w:p w14:paraId="43644328" w14:textId="77777777" w:rsidR="00C0658D" w:rsidRDefault="00C0658D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24D0CCE" w14:textId="77777777" w:rsidR="00C0658D" w:rsidRDefault="00C0658D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BAB84BC" w14:textId="10F11D5F" w:rsidR="00C0658D" w:rsidRDefault="00727857" w:rsidP="00C065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  <w:r w:rsidRPr="00C0658D">
        <w:rPr>
          <w:rFonts w:ascii="Arial" w:eastAsia="Times New Roman" w:hAnsi="Arial" w:cs="Arial"/>
          <w:b/>
          <w:bCs/>
          <w:sz w:val="25"/>
          <w:szCs w:val="25"/>
        </w:rPr>
        <w:t>Funding</w:t>
      </w:r>
      <w:r w:rsidR="00BC22FF" w:rsidRPr="00BC22FF">
        <w:rPr>
          <w:rFonts w:ascii="Arial" w:eastAsia="Times New Roman" w:hAnsi="Arial" w:cs="Arial"/>
          <w:b/>
          <w:bCs/>
          <w:sz w:val="25"/>
          <w:szCs w:val="25"/>
        </w:rPr>
        <w:t xml:space="preserve"> Policies</w:t>
      </w:r>
    </w:p>
    <w:p w14:paraId="0D007399" w14:textId="77777777" w:rsidR="00C0658D" w:rsidRPr="00C0658D" w:rsidRDefault="00C0658D" w:rsidP="00C065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</w:p>
    <w:p w14:paraId="167B8C65" w14:textId="77777777" w:rsidR="00C0658D" w:rsidRDefault="00BC22FF" w:rsidP="00C0658D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Tribal organizations that receive Grassroots funds must represent state or </w:t>
      </w:r>
      <w:r w:rsidR="00727857" w:rsidRPr="00BC22FF">
        <w:rPr>
          <w:rFonts w:ascii="Arial" w:eastAsia="Times New Roman" w:hAnsi="Arial" w:cs="Arial"/>
          <w:sz w:val="25"/>
          <w:szCs w:val="25"/>
        </w:rPr>
        <w:t>federally recognized</w:t>
      </w:r>
      <w:r w:rsidRPr="00BC22FF">
        <w:rPr>
          <w:rFonts w:ascii="Arial" w:eastAsia="Times New Roman" w:hAnsi="Arial" w:cs="Arial"/>
          <w:sz w:val="25"/>
          <w:szCs w:val="25"/>
        </w:rPr>
        <w:t xml:space="preserve"> tribes.</w:t>
      </w:r>
    </w:p>
    <w:p w14:paraId="67484DAE" w14:textId="77777777" w:rsidR="00C0658D" w:rsidRDefault="00BC22FF" w:rsidP="00C0658D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Colleges, </w:t>
      </w:r>
      <w:proofErr w:type="gramStart"/>
      <w:r w:rsidRPr="00BC22FF">
        <w:rPr>
          <w:rFonts w:ascii="Arial" w:eastAsia="Times New Roman" w:hAnsi="Arial" w:cs="Arial"/>
          <w:sz w:val="25"/>
          <w:szCs w:val="25"/>
        </w:rPr>
        <w:t>universities</w:t>
      </w:r>
      <w:proofErr w:type="gramEnd"/>
      <w:r w:rsidRPr="00BC22FF">
        <w:rPr>
          <w:rFonts w:ascii="Arial" w:eastAsia="Times New Roman" w:hAnsi="Arial" w:cs="Arial"/>
          <w:sz w:val="25"/>
          <w:szCs w:val="25"/>
        </w:rPr>
        <w:t xml:space="preserve"> and libraries may receive grants for arts programs that </w:t>
      </w:r>
      <w:r w:rsidR="00727857" w:rsidRPr="00BC22FF">
        <w:rPr>
          <w:rFonts w:ascii="Arial" w:eastAsia="Times New Roman" w:hAnsi="Arial" w:cs="Arial"/>
          <w:sz w:val="25"/>
          <w:szCs w:val="25"/>
        </w:rPr>
        <w:t>are community</w:t>
      </w:r>
      <w:r w:rsidRPr="00BC22FF">
        <w:rPr>
          <w:rFonts w:ascii="Arial" w:eastAsia="Times New Roman" w:hAnsi="Arial" w:cs="Arial"/>
          <w:sz w:val="25"/>
          <w:szCs w:val="25"/>
        </w:rPr>
        <w:t xml:space="preserve">-based or generate regional arts involvement. Grants may not support </w:t>
      </w:r>
      <w:r w:rsidR="00727857" w:rsidRPr="00BC22FF">
        <w:rPr>
          <w:rFonts w:ascii="Arial" w:eastAsia="Times New Roman" w:hAnsi="Arial" w:cs="Arial"/>
          <w:sz w:val="25"/>
          <w:szCs w:val="25"/>
        </w:rPr>
        <w:t>their internal</w:t>
      </w:r>
      <w:r w:rsidRPr="00BC22FF">
        <w:rPr>
          <w:rFonts w:ascii="Arial" w:eastAsia="Times New Roman" w:hAnsi="Arial" w:cs="Arial"/>
          <w:sz w:val="25"/>
          <w:szCs w:val="25"/>
        </w:rPr>
        <w:t xml:space="preserve"> programs, </w:t>
      </w:r>
      <w:r w:rsidR="00C15583" w:rsidRPr="00BC22FF">
        <w:rPr>
          <w:rFonts w:ascii="Arial" w:eastAsia="Times New Roman" w:hAnsi="Arial" w:cs="Arial"/>
          <w:sz w:val="25"/>
          <w:szCs w:val="25"/>
        </w:rPr>
        <w:t>administrative or</w:t>
      </w:r>
      <w:r w:rsidRPr="00BC22FF">
        <w:rPr>
          <w:rFonts w:ascii="Arial" w:eastAsia="Times New Roman" w:hAnsi="Arial" w:cs="Arial"/>
          <w:sz w:val="25"/>
          <w:szCs w:val="25"/>
        </w:rPr>
        <w:t xml:space="preserve"> operation expenses (library books, band </w:t>
      </w:r>
      <w:r w:rsidR="00727857" w:rsidRPr="00BC22FF">
        <w:rPr>
          <w:rFonts w:ascii="Arial" w:eastAsia="Times New Roman" w:hAnsi="Arial" w:cs="Arial"/>
          <w:sz w:val="25"/>
          <w:szCs w:val="25"/>
        </w:rPr>
        <w:t>boosters, equipment</w:t>
      </w:r>
      <w:r w:rsidRPr="00BC22FF">
        <w:rPr>
          <w:rFonts w:ascii="Arial" w:eastAsia="Times New Roman" w:hAnsi="Arial" w:cs="Arial"/>
          <w:sz w:val="25"/>
          <w:szCs w:val="25"/>
        </w:rPr>
        <w:t xml:space="preserve"> purchases).</w:t>
      </w:r>
    </w:p>
    <w:p w14:paraId="2CC75DD5" w14:textId="77777777" w:rsidR="00C0658D" w:rsidRDefault="00BC22FF" w:rsidP="00C0658D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Subgrants may not be awarded to individuals or to organizations for prizes, </w:t>
      </w:r>
      <w:r w:rsidR="00727857" w:rsidRPr="00BC22FF">
        <w:rPr>
          <w:rFonts w:ascii="Arial" w:eastAsia="Times New Roman" w:hAnsi="Arial" w:cs="Arial"/>
          <w:sz w:val="25"/>
          <w:szCs w:val="25"/>
        </w:rPr>
        <w:t>competitions, tuition</w:t>
      </w:r>
      <w:r w:rsidRPr="00BC22FF">
        <w:rPr>
          <w:rFonts w:ascii="Arial" w:eastAsia="Times New Roman" w:hAnsi="Arial" w:cs="Arial"/>
          <w:sz w:val="25"/>
          <w:szCs w:val="25"/>
        </w:rPr>
        <w:t>, or financial rewards.</w:t>
      </w:r>
    </w:p>
    <w:p w14:paraId="5A40B218" w14:textId="77777777" w:rsidR="00C0658D" w:rsidRDefault="00BC22FF" w:rsidP="00C0658D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lastRenderedPageBreak/>
        <w:t>• Grassroots funds may not be used for art supplies or equipment.</w:t>
      </w:r>
    </w:p>
    <w:p w14:paraId="4F76E909" w14:textId="77777777" w:rsidR="00C0658D" w:rsidRDefault="00BC22FF" w:rsidP="00C0658D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Religious organizations or churches may not receive Grassroots funds unless the </w:t>
      </w:r>
      <w:r w:rsidR="00727857" w:rsidRPr="00BC22FF">
        <w:rPr>
          <w:rFonts w:ascii="Arial" w:eastAsia="Times New Roman" w:hAnsi="Arial" w:cs="Arial"/>
          <w:sz w:val="25"/>
          <w:szCs w:val="25"/>
        </w:rPr>
        <w:t>programs are</w:t>
      </w:r>
      <w:r w:rsidRPr="00BC22FF">
        <w:rPr>
          <w:rFonts w:ascii="Arial" w:eastAsia="Times New Roman" w:hAnsi="Arial" w:cs="Arial"/>
          <w:sz w:val="25"/>
          <w:szCs w:val="25"/>
        </w:rPr>
        <w:t xml:space="preserve"> presented outside regular church services, engage the larger community and which do </w:t>
      </w:r>
      <w:r w:rsidR="00727857" w:rsidRPr="00BC22FF">
        <w:rPr>
          <w:rFonts w:ascii="Arial" w:eastAsia="Times New Roman" w:hAnsi="Arial" w:cs="Arial"/>
          <w:sz w:val="25"/>
          <w:szCs w:val="25"/>
        </w:rPr>
        <w:t>not contain</w:t>
      </w:r>
      <w:r w:rsidRPr="00BC22FF">
        <w:rPr>
          <w:rFonts w:ascii="Arial" w:eastAsia="Times New Roman" w:hAnsi="Arial" w:cs="Arial"/>
          <w:sz w:val="25"/>
          <w:szCs w:val="25"/>
        </w:rPr>
        <w:t xml:space="preserve"> religious content.</w:t>
      </w:r>
    </w:p>
    <w:p w14:paraId="0F478631" w14:textId="77777777" w:rsidR="00C0658D" w:rsidRDefault="00BC22FF" w:rsidP="00C0658D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Grassroots funds may not be used for activities associated with a school’s internal </w:t>
      </w:r>
      <w:r w:rsidR="00727857" w:rsidRPr="00BC22FF">
        <w:rPr>
          <w:rFonts w:ascii="Arial" w:eastAsia="Times New Roman" w:hAnsi="Arial" w:cs="Arial"/>
          <w:sz w:val="25"/>
          <w:szCs w:val="25"/>
        </w:rPr>
        <w:t>arts programs</w:t>
      </w:r>
      <w:r w:rsidRPr="00BC22FF">
        <w:rPr>
          <w:rFonts w:ascii="Arial" w:eastAsia="Times New Roman" w:hAnsi="Arial" w:cs="Arial"/>
          <w:sz w:val="25"/>
          <w:szCs w:val="25"/>
        </w:rPr>
        <w:t xml:space="preserve"> such as in-school student performances, the purchase of art supplies, or </w:t>
      </w:r>
      <w:r w:rsidR="00727857" w:rsidRPr="00BC22FF">
        <w:rPr>
          <w:rFonts w:ascii="Arial" w:eastAsia="Times New Roman" w:hAnsi="Arial" w:cs="Arial"/>
          <w:sz w:val="25"/>
          <w:szCs w:val="25"/>
        </w:rPr>
        <w:t>student arts</w:t>
      </w:r>
      <w:r w:rsidRPr="00BC22FF">
        <w:rPr>
          <w:rFonts w:ascii="Arial" w:eastAsia="Times New Roman" w:hAnsi="Arial" w:cs="Arial"/>
          <w:sz w:val="25"/>
          <w:szCs w:val="25"/>
        </w:rPr>
        <w:t xml:space="preserve"> competitions and publications.</w:t>
      </w:r>
    </w:p>
    <w:p w14:paraId="23375E28" w14:textId="71A49B37" w:rsidR="00C0658D" w:rsidRDefault="00BC22FF" w:rsidP="00C0658D">
      <w:pPr>
        <w:spacing w:after="0" w:line="276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Municipalities (city/county governments) may receive grants for arts programs which </w:t>
      </w:r>
      <w:r w:rsidR="00727857" w:rsidRPr="00BC22FF">
        <w:rPr>
          <w:rFonts w:ascii="Arial" w:eastAsia="Times New Roman" w:hAnsi="Arial" w:cs="Arial"/>
          <w:sz w:val="25"/>
          <w:szCs w:val="25"/>
        </w:rPr>
        <w:t>use qualified</w:t>
      </w:r>
      <w:r w:rsidRPr="00BC22FF">
        <w:rPr>
          <w:rFonts w:ascii="Arial" w:eastAsia="Times New Roman" w:hAnsi="Arial" w:cs="Arial"/>
          <w:sz w:val="25"/>
          <w:szCs w:val="25"/>
        </w:rPr>
        <w:t xml:space="preserve"> artists to conduct programs that involve the greater community. </w:t>
      </w:r>
      <w:r w:rsidR="00C0658D" w:rsidRPr="00BC22FF">
        <w:rPr>
          <w:rFonts w:ascii="Arial" w:eastAsia="Times New Roman" w:hAnsi="Arial" w:cs="Arial"/>
          <w:sz w:val="25"/>
          <w:szCs w:val="25"/>
        </w:rPr>
        <w:t>•</w:t>
      </w:r>
      <w:r w:rsidRPr="00BC22FF">
        <w:rPr>
          <w:rFonts w:ascii="Arial" w:eastAsia="Times New Roman" w:hAnsi="Arial" w:cs="Arial"/>
          <w:sz w:val="25"/>
          <w:szCs w:val="25"/>
        </w:rPr>
        <w:t xml:space="preserve">Grants may </w:t>
      </w:r>
      <w:r w:rsidR="00727857" w:rsidRPr="00BC22FF">
        <w:rPr>
          <w:rFonts w:ascii="Arial" w:eastAsia="Times New Roman" w:hAnsi="Arial" w:cs="Arial"/>
          <w:sz w:val="25"/>
          <w:szCs w:val="25"/>
        </w:rPr>
        <w:t>not support</w:t>
      </w:r>
      <w:r w:rsidRPr="00BC22FF">
        <w:rPr>
          <w:rFonts w:ascii="Arial" w:eastAsia="Times New Roman" w:hAnsi="Arial" w:cs="Arial"/>
          <w:sz w:val="25"/>
          <w:szCs w:val="25"/>
        </w:rPr>
        <w:t xml:space="preserve"> internal programs, administration</w:t>
      </w:r>
      <w:r w:rsidR="00C0658D">
        <w:rPr>
          <w:rFonts w:ascii="Arial" w:eastAsia="Times New Roman" w:hAnsi="Arial" w:cs="Arial"/>
          <w:sz w:val="25"/>
          <w:szCs w:val="25"/>
        </w:rPr>
        <w:t>,</w:t>
      </w:r>
      <w:r w:rsidRPr="00BC22FF">
        <w:rPr>
          <w:rFonts w:ascii="Arial" w:eastAsia="Times New Roman" w:hAnsi="Arial" w:cs="Arial"/>
          <w:sz w:val="25"/>
          <w:szCs w:val="25"/>
        </w:rPr>
        <w:t xml:space="preserve"> or operating </w:t>
      </w:r>
      <w:r w:rsidR="00727857" w:rsidRPr="00BC22FF">
        <w:rPr>
          <w:rFonts w:ascii="Arial" w:eastAsia="Times New Roman" w:hAnsi="Arial" w:cs="Arial"/>
          <w:sz w:val="25"/>
          <w:szCs w:val="25"/>
        </w:rPr>
        <w:t xml:space="preserve">expenses. </w:t>
      </w:r>
    </w:p>
    <w:p w14:paraId="610B6BEC" w14:textId="77777777" w:rsidR="00C0658D" w:rsidRDefault="00C0658D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EEAB40A" w14:textId="20630CF7" w:rsidR="00C0658D" w:rsidRDefault="00727857" w:rsidP="00BC22F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Grassroots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Arts Program money </w:t>
      </w:r>
      <w:r w:rsidR="00BC22FF" w:rsidRPr="00BC22FF">
        <w:rPr>
          <w:rFonts w:ascii="Arial" w:eastAsia="Times New Roman" w:hAnsi="Arial" w:cs="Arial"/>
          <w:b/>
          <w:bCs/>
          <w:sz w:val="25"/>
          <w:szCs w:val="25"/>
        </w:rPr>
        <w:t>may not</w:t>
      </w:r>
      <w:r w:rsidR="00BC22FF" w:rsidRPr="00BC22FF">
        <w:rPr>
          <w:rFonts w:ascii="Arial" w:eastAsia="Times New Roman" w:hAnsi="Arial" w:cs="Arial"/>
          <w:sz w:val="25"/>
          <w:szCs w:val="25"/>
        </w:rPr>
        <w:t xml:space="preserve"> be used for the following kinds of expenditures:</w:t>
      </w:r>
    </w:p>
    <w:p w14:paraId="12F52F62" w14:textId="77777777" w:rsidR="00C0658D" w:rsidRDefault="00C0658D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</w:p>
    <w:p w14:paraId="7774D69F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Art, music, and dance therapists</w:t>
      </w:r>
    </w:p>
    <w:p w14:paraId="7F6F8D06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Artifacts</w:t>
      </w:r>
    </w:p>
    <w:p w14:paraId="1B346D59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Purchase artwork</w:t>
      </w:r>
    </w:p>
    <w:p w14:paraId="39007E2D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Purchase equipment or art supplies</w:t>
      </w:r>
    </w:p>
    <w:p w14:paraId="7978F120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Capital expenditures or equipment</w:t>
      </w:r>
    </w:p>
    <w:p w14:paraId="0BA2260B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Contingency funds</w:t>
      </w:r>
    </w:p>
    <w:p w14:paraId="45D19D22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Deficit reduction</w:t>
      </w:r>
    </w:p>
    <w:p w14:paraId="50F6AD7B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Fundraising events</w:t>
      </w:r>
    </w:p>
    <w:p w14:paraId="5BC30CCA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Food or beverages for hospitality or entertainment functions</w:t>
      </w:r>
    </w:p>
    <w:p w14:paraId="651FB46A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School band activities or equipment</w:t>
      </w:r>
    </w:p>
    <w:p w14:paraId="542651E3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School choral activities</w:t>
      </w:r>
    </w:p>
    <w:p w14:paraId="3E84F803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Lobbying expenses</w:t>
      </w:r>
    </w:p>
    <w:p w14:paraId="316CF467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Oral history and history projects</w:t>
      </w:r>
    </w:p>
    <w:p w14:paraId="6F33CD8E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>• Tuition for academic study</w:t>
      </w:r>
    </w:p>
    <w:p w14:paraId="0C3C8D95" w14:textId="77777777" w:rsidR="00C0658D" w:rsidRDefault="00BC22FF" w:rsidP="00C0658D">
      <w:pPr>
        <w:spacing w:after="0" w:line="276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BC22FF">
        <w:rPr>
          <w:rFonts w:ascii="Arial" w:eastAsia="Times New Roman" w:hAnsi="Arial" w:cs="Arial"/>
          <w:sz w:val="25"/>
          <w:szCs w:val="25"/>
        </w:rPr>
        <w:t xml:space="preserve">• Interest on loans, fines, or litigation </w:t>
      </w:r>
      <w:r w:rsidR="00727857" w:rsidRPr="00BC22FF">
        <w:rPr>
          <w:rFonts w:ascii="Arial" w:eastAsia="Times New Roman" w:hAnsi="Arial" w:cs="Arial"/>
          <w:sz w:val="25"/>
          <w:szCs w:val="25"/>
        </w:rPr>
        <w:t xml:space="preserve">costs </w:t>
      </w:r>
    </w:p>
    <w:p w14:paraId="2810B877" w14:textId="77777777" w:rsidR="008575F3" w:rsidRDefault="008575F3" w:rsidP="00C065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</w:p>
    <w:p w14:paraId="5BD2BA03" w14:textId="59979A8B" w:rsidR="00BC22FF" w:rsidRDefault="00727857" w:rsidP="00C065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  <w:r w:rsidRPr="00C0658D">
        <w:rPr>
          <w:rFonts w:ascii="Arial" w:eastAsia="Times New Roman" w:hAnsi="Arial" w:cs="Arial"/>
          <w:b/>
          <w:bCs/>
          <w:sz w:val="25"/>
          <w:szCs w:val="25"/>
        </w:rPr>
        <w:t>Grassroots</w:t>
      </w:r>
      <w:r w:rsidR="00BC22FF" w:rsidRPr="00BC22FF">
        <w:rPr>
          <w:rFonts w:ascii="Arial" w:eastAsia="Times New Roman" w:hAnsi="Arial" w:cs="Arial"/>
          <w:b/>
          <w:bCs/>
          <w:sz w:val="25"/>
          <w:szCs w:val="25"/>
        </w:rPr>
        <w:t xml:space="preserve"> Arts Program Subgrant Requirements</w:t>
      </w:r>
    </w:p>
    <w:p w14:paraId="7923012D" w14:textId="77777777" w:rsidR="000B2245" w:rsidRPr="00BC22FF" w:rsidRDefault="000B2245" w:rsidP="00C0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42ED5" w14:textId="77777777" w:rsidR="000B2245" w:rsidRPr="000B2245" w:rsidRDefault="00C0658D" w:rsidP="00C0658D">
      <w:pPr>
        <w:rPr>
          <w:rStyle w:val="markedcontent"/>
          <w:rFonts w:ascii="Arial" w:hAnsi="Arial" w:cs="Arial"/>
          <w:i/>
          <w:iCs/>
          <w:sz w:val="25"/>
          <w:szCs w:val="25"/>
        </w:rPr>
      </w:pPr>
      <w:r w:rsidRPr="000B2245">
        <w:rPr>
          <w:rStyle w:val="markedcontent"/>
          <w:rFonts w:ascii="Arial" w:hAnsi="Arial" w:cs="Arial"/>
          <w:i/>
          <w:iCs/>
          <w:sz w:val="25"/>
          <w:szCs w:val="25"/>
        </w:rPr>
        <w:t>Matching Requirement</w:t>
      </w:r>
    </w:p>
    <w:p w14:paraId="5DAA5AA0" w14:textId="15901034" w:rsidR="000B2245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All subgrantees must match their grant amounts dollar for dollar. The funds must come from</w:t>
      </w:r>
      <w:r w:rsidR="000B2245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other public or private sources. Other N.C. Arts Council funds cannot be used as a match.</w:t>
      </w:r>
      <w:r w:rsidR="000B2245"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14:paraId="6467A2C8" w14:textId="77777777" w:rsidR="000B2245" w:rsidRPr="000B2245" w:rsidRDefault="00C0658D" w:rsidP="00C0658D">
      <w:pPr>
        <w:rPr>
          <w:rStyle w:val="markedcontent"/>
          <w:rFonts w:ascii="Arial" w:hAnsi="Arial" w:cs="Arial"/>
          <w:i/>
          <w:iCs/>
          <w:sz w:val="25"/>
          <w:szCs w:val="25"/>
        </w:rPr>
      </w:pPr>
      <w:r w:rsidRPr="000B2245">
        <w:rPr>
          <w:rStyle w:val="markedcontent"/>
          <w:rFonts w:ascii="Arial" w:hAnsi="Arial" w:cs="Arial"/>
          <w:i/>
          <w:iCs/>
          <w:sz w:val="25"/>
          <w:szCs w:val="25"/>
        </w:rPr>
        <w:t>North Carolina Arts Council Recognition</w:t>
      </w:r>
    </w:p>
    <w:p w14:paraId="4069B28D" w14:textId="7304CE13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Subgrantees must acknowledge the N.C. Arts Council’s support of their event or projects by</w:t>
      </w:r>
      <w:r w:rsidR="000B2245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including the N.C. Arts Council’s logo, and funding credit line in all print and promotional</w:t>
      </w:r>
      <w:r w:rsidR="000B2245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materials related to the grant. The N.C. Arts Council’s website offers information and</w:t>
      </w:r>
      <w:r w:rsidR="000B2245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downloadable logos at </w:t>
      </w:r>
      <w:hyperlink r:id="rId5" w:history="1">
        <w:r w:rsidR="001D0214" w:rsidRPr="00F36B17">
          <w:rPr>
            <w:rStyle w:val="Hyperlink"/>
            <w:rFonts w:ascii="Arial" w:hAnsi="Arial" w:cs="Arial"/>
            <w:sz w:val="25"/>
            <w:szCs w:val="25"/>
          </w:rPr>
          <w:t>http://www.ncarts.org/Grants/Logo-Use</w:t>
        </w:r>
      </w:hyperlink>
      <w:r>
        <w:rPr>
          <w:rStyle w:val="markedcontent"/>
          <w:rFonts w:ascii="Arial" w:hAnsi="Arial" w:cs="Arial"/>
          <w:sz w:val="25"/>
          <w:szCs w:val="25"/>
        </w:rPr>
        <w:t xml:space="preserve">. </w:t>
      </w:r>
    </w:p>
    <w:p w14:paraId="72E9EBD1" w14:textId="0593A8CF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We 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also request </w:t>
      </w:r>
      <w:r>
        <w:rPr>
          <w:rStyle w:val="markedcontent"/>
          <w:rFonts w:ascii="Arial" w:hAnsi="Arial" w:cs="Arial"/>
          <w:sz w:val="25"/>
          <w:szCs w:val="25"/>
        </w:rPr>
        <w:t xml:space="preserve">use of the 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Brunswick Arts Council </w:t>
      </w:r>
      <w:r>
        <w:rPr>
          <w:rStyle w:val="markedcontent"/>
          <w:rFonts w:ascii="Arial" w:hAnsi="Arial" w:cs="Arial"/>
          <w:sz w:val="25"/>
          <w:szCs w:val="25"/>
        </w:rPr>
        <w:t xml:space="preserve">logo, which will be available on the </w:t>
      </w:r>
      <w:r w:rsidR="001D0214">
        <w:rPr>
          <w:rStyle w:val="markedcontent"/>
          <w:rFonts w:ascii="Arial" w:hAnsi="Arial" w:cs="Arial"/>
          <w:sz w:val="25"/>
          <w:szCs w:val="25"/>
        </w:rPr>
        <w:t>www.BrunswickArtsCouncil.org</w:t>
      </w:r>
      <w:r>
        <w:rPr>
          <w:rStyle w:val="markedcontent"/>
          <w:rFonts w:ascii="Arial" w:hAnsi="Arial" w:cs="Arial"/>
          <w:sz w:val="25"/>
          <w:szCs w:val="25"/>
        </w:rPr>
        <w:t xml:space="preserve"> website.</w:t>
      </w:r>
      <w:r w:rsidR="00B24B9D">
        <w:rPr>
          <w:rStyle w:val="markedcontent"/>
          <w:rFonts w:ascii="Arial" w:hAnsi="Arial" w:cs="Arial"/>
          <w:sz w:val="25"/>
          <w:szCs w:val="25"/>
        </w:rPr>
        <w:t xml:space="preserve"> All credit examples are provided in the contract.</w:t>
      </w:r>
    </w:p>
    <w:p w14:paraId="4D104CE0" w14:textId="77777777" w:rsidR="001D0214" w:rsidRPr="001D0214" w:rsidRDefault="00C0658D" w:rsidP="00C0658D">
      <w:pPr>
        <w:rPr>
          <w:rStyle w:val="markedcontent"/>
          <w:rFonts w:ascii="Arial" w:hAnsi="Arial" w:cs="Arial"/>
          <w:i/>
          <w:iCs/>
          <w:sz w:val="25"/>
          <w:szCs w:val="25"/>
        </w:rPr>
      </w:pPr>
      <w:r w:rsidRPr="001D0214">
        <w:rPr>
          <w:rStyle w:val="markedcontent"/>
          <w:rFonts w:ascii="Arial" w:hAnsi="Arial" w:cs="Arial"/>
          <w:i/>
          <w:iCs/>
          <w:sz w:val="25"/>
          <w:szCs w:val="25"/>
        </w:rPr>
        <w:lastRenderedPageBreak/>
        <w:t>Reporting Requirements</w:t>
      </w:r>
    </w:p>
    <w:p w14:paraId="311DB8BC" w14:textId="7277DFA6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Each subgrantee is required to submit a final report providing a detailed description of the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funded project, participation statistics and demographics, sample marketing and program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materials using the N.C. Arts Council credit line and logo, and copies of their legislative letters.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The Subgrant Report form can be downloaded at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hyperlink r:id="rId6" w:history="1">
        <w:r w:rsidR="001D0214" w:rsidRPr="00F36B17">
          <w:rPr>
            <w:rStyle w:val="Hyperlink"/>
            <w:rFonts w:ascii="Arial" w:hAnsi="Arial" w:cs="Arial"/>
            <w:sz w:val="25"/>
            <w:szCs w:val="25"/>
          </w:rPr>
          <w:t>www.</w:t>
        </w:r>
        <w:r w:rsidR="001D0214" w:rsidRPr="00F36B17">
          <w:rPr>
            <w:rStyle w:val="Hyperlink"/>
            <w:rFonts w:ascii="Arial" w:hAnsi="Arial" w:cs="Arial"/>
            <w:sz w:val="25"/>
            <w:szCs w:val="25"/>
          </w:rPr>
          <w:t>brunswickartscouncil.org/grants</w:t>
        </w:r>
      </w:hyperlink>
      <w:r>
        <w:rPr>
          <w:rStyle w:val="markedcontent"/>
          <w:rFonts w:ascii="Arial" w:hAnsi="Arial" w:cs="Arial"/>
          <w:sz w:val="25"/>
          <w:szCs w:val="25"/>
        </w:rPr>
        <w:t>.</w:t>
      </w:r>
    </w:p>
    <w:p w14:paraId="50373EFA" w14:textId="77777777" w:rsidR="001D0214" w:rsidRPr="001D0214" w:rsidRDefault="00C0658D" w:rsidP="00C0658D">
      <w:pPr>
        <w:rPr>
          <w:rStyle w:val="markedcontent"/>
          <w:rFonts w:ascii="Arial" w:hAnsi="Arial" w:cs="Arial"/>
          <w:i/>
          <w:iCs/>
          <w:sz w:val="25"/>
          <w:szCs w:val="25"/>
        </w:rPr>
      </w:pPr>
      <w:r w:rsidRPr="001D0214">
        <w:rPr>
          <w:rStyle w:val="markedcontent"/>
          <w:rFonts w:ascii="Arial" w:hAnsi="Arial" w:cs="Arial"/>
          <w:i/>
          <w:iCs/>
          <w:sz w:val="25"/>
          <w:szCs w:val="25"/>
        </w:rPr>
        <w:t>Legislative Letters</w:t>
      </w:r>
    </w:p>
    <w:p w14:paraId="2C05603A" w14:textId="77777777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Applicants are required to write their state representatives to thank them for appropriating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Grassroots funds. the letter should provide information about how Grassroots funds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were used to support your program or project, and the community impact of the event. A copy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of all letters to legislators must be included in the final report materials.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14:paraId="352F88EC" w14:textId="77777777" w:rsidR="00B24B9D" w:rsidRDefault="00B24B9D" w:rsidP="00C0658D">
      <w:pPr>
        <w:rPr>
          <w:rStyle w:val="markedcontent"/>
          <w:rFonts w:ascii="Arial" w:hAnsi="Arial" w:cs="Arial"/>
          <w:i/>
          <w:iCs/>
          <w:sz w:val="25"/>
          <w:szCs w:val="25"/>
        </w:rPr>
      </w:pPr>
    </w:p>
    <w:p w14:paraId="4A63D7AA" w14:textId="0CBFCD31" w:rsidR="001D0214" w:rsidRPr="001D0214" w:rsidRDefault="00C0658D" w:rsidP="00C0658D">
      <w:pPr>
        <w:rPr>
          <w:rStyle w:val="markedcontent"/>
          <w:rFonts w:ascii="Arial" w:hAnsi="Arial" w:cs="Arial"/>
          <w:i/>
          <w:iCs/>
          <w:sz w:val="25"/>
          <w:szCs w:val="25"/>
        </w:rPr>
      </w:pPr>
      <w:r w:rsidRPr="001D0214">
        <w:rPr>
          <w:rStyle w:val="markedcontent"/>
          <w:rFonts w:ascii="Arial" w:hAnsi="Arial" w:cs="Arial"/>
          <w:i/>
          <w:iCs/>
          <w:sz w:val="25"/>
          <w:szCs w:val="25"/>
        </w:rPr>
        <w:t>How Subgrant Applications Are Evaluated</w:t>
      </w:r>
    </w:p>
    <w:p w14:paraId="2ADC5C3D" w14:textId="7BA4A171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Subgrant applications are reviewed by a diverse panel of community members including artists,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county, public officials</w:t>
      </w:r>
      <w:r w:rsidR="001D0214">
        <w:rPr>
          <w:rStyle w:val="markedcontent"/>
          <w:rFonts w:ascii="Arial" w:hAnsi="Arial" w:cs="Arial"/>
          <w:sz w:val="25"/>
          <w:szCs w:val="25"/>
        </w:rPr>
        <w:t>,</w:t>
      </w:r>
      <w:r>
        <w:rPr>
          <w:rStyle w:val="markedcontent"/>
          <w:rFonts w:ascii="Arial" w:hAnsi="Arial" w:cs="Arial"/>
          <w:sz w:val="25"/>
          <w:szCs w:val="25"/>
        </w:rPr>
        <w:t xml:space="preserve"> and arts council board members</w:t>
      </w:r>
      <w:r w:rsidR="00B24B9D">
        <w:rPr>
          <w:rStyle w:val="markedcontent"/>
          <w:rFonts w:ascii="Arial" w:hAnsi="Arial" w:cs="Arial"/>
          <w:sz w:val="25"/>
          <w:szCs w:val="25"/>
        </w:rPr>
        <w:t>,</w:t>
      </w:r>
      <w:r>
        <w:rPr>
          <w:rStyle w:val="markedcontent"/>
          <w:rFonts w:ascii="Arial" w:hAnsi="Arial" w:cs="Arial"/>
          <w:sz w:val="25"/>
          <w:szCs w:val="25"/>
        </w:rPr>
        <w:t xml:space="preserve"> among others. The panel evaluates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each application based on the subgrant guidelines and the following criteria:</w:t>
      </w:r>
    </w:p>
    <w:p w14:paraId="2ED12924" w14:textId="77777777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• Artistic quality of proposed project or programs</w:t>
      </w:r>
    </w:p>
    <w:p w14:paraId="697A4BF0" w14:textId="77777777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• Community impact of project or programs</w:t>
      </w:r>
    </w:p>
    <w:p w14:paraId="4F35B489" w14:textId="77777777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• Ability to plan and implement project</w:t>
      </w:r>
    </w:p>
    <w:p w14:paraId="0E2BBE2D" w14:textId="77777777" w:rsidR="001D0214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• Stability and fiscal responsibility of the organization</w:t>
      </w:r>
    </w:p>
    <w:p w14:paraId="308E90C7" w14:textId="5DE6C73A" w:rsidR="00053CA8" w:rsidRDefault="00C0658D" w:rsidP="00C0658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Panelists discuss and score the grant using an established rating system. The subgrant panel’s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funding decisions are then presented as recommendations to the board of directors of the </w:t>
      </w:r>
      <w:r w:rsidR="001D0214">
        <w:rPr>
          <w:rStyle w:val="markedcontent"/>
          <w:rFonts w:ascii="Arial" w:hAnsi="Arial" w:cs="Arial"/>
          <w:sz w:val="25"/>
          <w:szCs w:val="25"/>
        </w:rPr>
        <w:t>Brunswick Arts Council</w:t>
      </w:r>
      <w:r>
        <w:rPr>
          <w:rStyle w:val="markedcontent"/>
          <w:rFonts w:ascii="Arial" w:hAnsi="Arial" w:cs="Arial"/>
          <w:sz w:val="25"/>
          <w:szCs w:val="25"/>
        </w:rPr>
        <w:t>. The</w:t>
      </w:r>
      <w:r w:rsidR="001D021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board of votes and gives final approval to the subgrant panel’s recommendations.</w:t>
      </w:r>
    </w:p>
    <w:p w14:paraId="7975E50B" w14:textId="04C0C829" w:rsidR="00601175" w:rsidRDefault="00601175" w:rsidP="00C0658D">
      <w:r>
        <w:rPr>
          <w:rStyle w:val="markedcontent"/>
          <w:rFonts w:ascii="Arial" w:hAnsi="Arial" w:cs="Arial"/>
          <w:sz w:val="25"/>
          <w:szCs w:val="25"/>
        </w:rPr>
        <w:t>Panelists are informed of the funding decisions.  Awards are provided upon completion of contracts.</w:t>
      </w:r>
    </w:p>
    <w:sectPr w:rsidR="00601175" w:rsidSect="008575F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FF"/>
    <w:rsid w:val="000B2245"/>
    <w:rsid w:val="001D0214"/>
    <w:rsid w:val="0043221A"/>
    <w:rsid w:val="005B3B26"/>
    <w:rsid w:val="00601175"/>
    <w:rsid w:val="007177C7"/>
    <w:rsid w:val="00727857"/>
    <w:rsid w:val="008575F3"/>
    <w:rsid w:val="00A12278"/>
    <w:rsid w:val="00B24B9D"/>
    <w:rsid w:val="00BC22FF"/>
    <w:rsid w:val="00BC3FED"/>
    <w:rsid w:val="00C0658D"/>
    <w:rsid w:val="00C15583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74FE"/>
  <w15:chartTrackingRefBased/>
  <w15:docId w15:val="{2BB0C7E9-72F4-4D69-BA56-E3722CA3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C22FF"/>
  </w:style>
  <w:style w:type="character" w:styleId="Hyperlink">
    <w:name w:val="Hyperlink"/>
    <w:basedOn w:val="DefaultParagraphFont"/>
    <w:uiPriority w:val="99"/>
    <w:unhideWhenUsed/>
    <w:rsid w:val="001D0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unswickartscouncil.org/grants" TargetMode="External"/><Relationship Id="rId5" Type="http://schemas.openxmlformats.org/officeDocument/2006/relationships/hyperlink" Target="http://www.ncarts.org/Grants/Logo-U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10</cp:revision>
  <dcterms:created xsi:type="dcterms:W3CDTF">2021-06-24T17:21:00Z</dcterms:created>
  <dcterms:modified xsi:type="dcterms:W3CDTF">2021-06-24T18:03:00Z</dcterms:modified>
</cp:coreProperties>
</file>